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663A5" w14:textId="77777777" w:rsidR="005708BB" w:rsidRDefault="00822659">
      <w:pPr>
        <w:spacing w:line="240" w:lineRule="auto"/>
        <w:jc w:val="center"/>
      </w:pPr>
      <w:r>
        <w:rPr>
          <w:noProof/>
          <w:lang w:val="es-ES" w:eastAsia="es-ES"/>
        </w:rPr>
        <w:drawing>
          <wp:inline distT="0" distB="0" distL="0" distR="0" wp14:anchorId="634BBC00" wp14:editId="6B784827">
            <wp:extent cx="6120000" cy="535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nstitucional(1).png"/>
                    <pic:cNvPicPr/>
                  </pic:nvPicPr>
                  <pic:blipFill>
                    <a:blip r:embed="rId8"/>
                    <a:stretch>
                      <a:fillRect/>
                    </a:stretch>
                  </pic:blipFill>
                  <pic:spPr>
                    <a:xfrm>
                      <a:off x="0" y="0"/>
                      <a:ext cx="6120000" cy="535500"/>
                    </a:xfrm>
                    <a:prstGeom prst="rect">
                      <a:avLst/>
                    </a:prstGeom>
                  </pic:spPr>
                </pic:pic>
              </a:graphicData>
            </a:graphic>
          </wp:inline>
        </w:drawing>
      </w:r>
    </w:p>
    <w:p w14:paraId="3EF99C3D" w14:textId="77777777" w:rsidR="005708BB" w:rsidRPr="00ED2FD3" w:rsidRDefault="00822659">
      <w:pPr>
        <w:spacing w:before="80" w:after="20" w:line="240" w:lineRule="auto"/>
        <w:jc w:val="center"/>
        <w:rPr>
          <w:sz w:val="32"/>
          <w:szCs w:val="32"/>
        </w:rPr>
      </w:pPr>
      <w:r w:rsidRPr="00ED2FD3">
        <w:rPr>
          <w:b/>
          <w:color w:val="B52F3B"/>
          <w:sz w:val="32"/>
          <w:szCs w:val="32"/>
        </w:rPr>
        <w:t>XIII PREMIO REGIONAL</w:t>
      </w:r>
      <w:r w:rsidR="008D7380">
        <w:rPr>
          <w:b/>
          <w:color w:val="B52F3B"/>
          <w:sz w:val="32"/>
          <w:szCs w:val="32"/>
        </w:rPr>
        <w:t xml:space="preserve"> de TEATRO</w:t>
      </w:r>
    </w:p>
    <w:p w14:paraId="08EBAE33" w14:textId="77777777" w:rsidR="005708BB" w:rsidRDefault="00822659">
      <w:pPr>
        <w:spacing w:after="40" w:line="240" w:lineRule="auto"/>
        <w:jc w:val="center"/>
        <w:rPr>
          <w:b/>
          <w:color w:val="244A78"/>
          <w:sz w:val="42"/>
        </w:rPr>
      </w:pPr>
      <w:r>
        <w:rPr>
          <w:b/>
          <w:color w:val="244A78"/>
          <w:sz w:val="42"/>
        </w:rPr>
        <w:t>«El Lugar de la M</w:t>
      </w:r>
      <w:r w:rsidR="00ED2FD3">
        <w:rPr>
          <w:b/>
          <w:color w:val="244A78"/>
          <w:sz w:val="42"/>
        </w:rPr>
        <w:t>a</w:t>
      </w:r>
      <w:r>
        <w:rPr>
          <w:b/>
          <w:color w:val="244A78"/>
          <w:sz w:val="42"/>
        </w:rPr>
        <w:t>ncha»</w:t>
      </w:r>
    </w:p>
    <w:p w14:paraId="54868C6E" w14:textId="77777777" w:rsidR="00ED2FD3" w:rsidRDefault="00ED2FD3">
      <w:pPr>
        <w:spacing w:after="40" w:line="240" w:lineRule="auto"/>
        <w:jc w:val="center"/>
      </w:pPr>
    </w:p>
    <w:p w14:paraId="48C630C0" w14:textId="77777777" w:rsidR="00ED2FD3" w:rsidRDefault="00822659">
      <w:pPr>
        <w:spacing w:after="20" w:line="240" w:lineRule="auto"/>
        <w:jc w:val="center"/>
      </w:pPr>
      <w:r>
        <w:rPr>
          <w:b/>
          <w:color w:val="244A78"/>
          <w:sz w:val="22"/>
        </w:rPr>
        <w:t>BASES DE PARTICIPACIÓN · VIAJE AL PARNASO 2027</w:t>
      </w:r>
    </w:p>
    <w:p w14:paraId="764918F4" w14:textId="77777777" w:rsidR="005708BB" w:rsidRPr="00ED2FD3" w:rsidRDefault="00822659">
      <w:pPr>
        <w:spacing w:line="240" w:lineRule="auto"/>
        <w:jc w:val="center"/>
        <w:rPr>
          <w:b/>
          <w:color w:val="C0504D" w:themeColor="accent2"/>
        </w:rPr>
      </w:pPr>
      <w:r>
        <w:rPr>
          <w:color w:val="687684"/>
          <w:sz w:val="19"/>
        </w:rPr>
        <w:t xml:space="preserve">Organizan: </w:t>
      </w:r>
      <w:r w:rsidRPr="00ED2FD3">
        <w:rPr>
          <w:b/>
          <w:color w:val="C0504D" w:themeColor="accent2"/>
          <w:sz w:val="19"/>
        </w:rPr>
        <w:t>Ayuntamiento de Argamasilla de Alba y Primer Acto Teatro</w:t>
      </w:r>
    </w:p>
    <w:p w14:paraId="6D4F355C" w14:textId="77777777" w:rsidR="005708BB" w:rsidRPr="00ED2FD3" w:rsidRDefault="00822659">
      <w:pPr>
        <w:spacing w:line="269" w:lineRule="auto"/>
        <w:rPr>
          <w:color w:val="000000" w:themeColor="text1"/>
          <w:sz w:val="24"/>
          <w:szCs w:val="24"/>
        </w:rPr>
      </w:pPr>
      <w:r w:rsidRPr="00ED2FD3">
        <w:rPr>
          <w:color w:val="000000" w:themeColor="text1"/>
          <w:sz w:val="24"/>
          <w:szCs w:val="24"/>
        </w:rPr>
        <w:t>Con este premio, Viaje al Parnaso quiere dar visibilidad e impulso al teatro amateur de Castilla-La Mancha y a los grupos que mantienen vivas sus historias en escena.</w:t>
      </w:r>
    </w:p>
    <w:p w14:paraId="12BEF9D8" w14:textId="77777777" w:rsidR="005708BB" w:rsidRPr="00ED2FD3" w:rsidRDefault="00822659">
      <w:pPr>
        <w:spacing w:line="269" w:lineRule="auto"/>
        <w:rPr>
          <w:sz w:val="24"/>
          <w:szCs w:val="24"/>
        </w:rPr>
      </w:pPr>
      <w:r w:rsidRPr="00ED2FD3">
        <w:rPr>
          <w:b/>
          <w:sz w:val="24"/>
          <w:szCs w:val="24"/>
        </w:rPr>
        <w:t xml:space="preserve">Convocatoria dirigida a grupos federados en </w:t>
      </w:r>
      <w:r w:rsidRPr="00ED2FD3">
        <w:rPr>
          <w:b/>
          <w:color w:val="C0504D" w:themeColor="accent2"/>
          <w:sz w:val="24"/>
          <w:szCs w:val="24"/>
        </w:rPr>
        <w:t>FETEACLM</w:t>
      </w:r>
      <w:r w:rsidRPr="00ED2FD3">
        <w:rPr>
          <w:b/>
          <w:sz w:val="24"/>
          <w:szCs w:val="24"/>
        </w:rPr>
        <w:t>.</w:t>
      </w:r>
    </w:p>
    <w:p w14:paraId="43838AD7" w14:textId="77777777" w:rsidR="005708BB" w:rsidRPr="00ED2FD3" w:rsidRDefault="00822659">
      <w:pPr>
        <w:keepNext/>
        <w:spacing w:before="140" w:after="60" w:line="240" w:lineRule="auto"/>
        <w:rPr>
          <w:sz w:val="28"/>
          <w:szCs w:val="28"/>
          <w:u w:val="single"/>
        </w:rPr>
      </w:pPr>
      <w:r w:rsidRPr="00ED2FD3">
        <w:rPr>
          <w:b/>
          <w:color w:val="244A78"/>
          <w:sz w:val="28"/>
          <w:szCs w:val="28"/>
          <w:u w:val="single"/>
        </w:rPr>
        <w:t>1. El premio</w:t>
      </w:r>
    </w:p>
    <w:p w14:paraId="28723CDD" w14:textId="77777777" w:rsidR="005708BB" w:rsidRPr="00ED2FD3" w:rsidRDefault="00822659" w:rsidP="00ED2FD3">
      <w:pPr>
        <w:pStyle w:val="Prrafodelista"/>
        <w:numPr>
          <w:ilvl w:val="0"/>
          <w:numId w:val="10"/>
        </w:numPr>
        <w:spacing w:after="60" w:line="264" w:lineRule="auto"/>
        <w:rPr>
          <w:sz w:val="24"/>
          <w:szCs w:val="24"/>
        </w:rPr>
      </w:pPr>
      <w:r w:rsidRPr="00ED2FD3">
        <w:rPr>
          <w:b/>
          <w:color w:val="244A78"/>
          <w:sz w:val="24"/>
          <w:szCs w:val="24"/>
        </w:rPr>
        <w:t xml:space="preserve">Representación. </w:t>
      </w:r>
      <w:r w:rsidRPr="00ED2FD3">
        <w:rPr>
          <w:sz w:val="24"/>
          <w:szCs w:val="24"/>
        </w:rPr>
        <w:t>Actuación prevista para el 30 de enero de 2027 en el Teatro Auditorio de Argamasilla de Alba, dentro del Encuentro de Teatro e Improvisación «Viaje al Parnaso 2027», si las condiciones lo permiten.</w:t>
      </w:r>
    </w:p>
    <w:p w14:paraId="4195AD32" w14:textId="77777777" w:rsidR="005708BB" w:rsidRPr="00ED2FD3" w:rsidRDefault="00822659" w:rsidP="00ED2FD3">
      <w:pPr>
        <w:pStyle w:val="Prrafodelista"/>
        <w:numPr>
          <w:ilvl w:val="0"/>
          <w:numId w:val="10"/>
        </w:numPr>
        <w:spacing w:after="60" w:line="264" w:lineRule="auto"/>
        <w:rPr>
          <w:sz w:val="28"/>
          <w:szCs w:val="28"/>
        </w:rPr>
      </w:pPr>
      <w:r w:rsidRPr="00ED2FD3">
        <w:rPr>
          <w:b/>
          <w:color w:val="244A78"/>
          <w:sz w:val="24"/>
          <w:szCs w:val="24"/>
        </w:rPr>
        <w:t xml:space="preserve">Trofeo. </w:t>
      </w:r>
      <w:r w:rsidRPr="00ED2FD3">
        <w:rPr>
          <w:sz w:val="24"/>
          <w:szCs w:val="24"/>
        </w:rPr>
        <w:t>XIII Premio «El Lugar de la</w:t>
      </w:r>
      <w:r w:rsidRPr="00ED2FD3">
        <w:rPr>
          <w:sz w:val="28"/>
          <w:szCs w:val="28"/>
        </w:rPr>
        <w:t xml:space="preserve"> Mancha».</w:t>
      </w:r>
    </w:p>
    <w:p w14:paraId="262238DF" w14:textId="77777777" w:rsidR="005708BB" w:rsidRPr="00ED2FD3" w:rsidRDefault="00822659" w:rsidP="00ED2FD3">
      <w:pPr>
        <w:pStyle w:val="Prrafodelista"/>
        <w:numPr>
          <w:ilvl w:val="0"/>
          <w:numId w:val="10"/>
        </w:numPr>
        <w:spacing w:after="60" w:line="264" w:lineRule="auto"/>
        <w:rPr>
          <w:sz w:val="28"/>
          <w:szCs w:val="28"/>
        </w:rPr>
      </w:pPr>
      <w:r w:rsidRPr="00ED2FD3">
        <w:rPr>
          <w:b/>
          <w:color w:val="244A78"/>
          <w:sz w:val="28"/>
          <w:szCs w:val="28"/>
        </w:rPr>
        <w:t xml:space="preserve">Dotación económica. </w:t>
      </w:r>
      <w:r w:rsidRPr="00ED2FD3">
        <w:rPr>
          <w:sz w:val="28"/>
          <w:szCs w:val="28"/>
        </w:rPr>
        <w:t>1.000 euros.</w:t>
      </w:r>
    </w:p>
    <w:p w14:paraId="09EC9776" w14:textId="77777777" w:rsidR="005708BB" w:rsidRDefault="00822659">
      <w:pPr>
        <w:spacing w:before="60" w:after="140" w:line="240" w:lineRule="auto"/>
        <w:jc w:val="center"/>
      </w:pPr>
      <w:r>
        <w:rPr>
          <w:b/>
          <w:color w:val="B52F3B"/>
          <w:sz w:val="24"/>
        </w:rPr>
        <w:t>PLAZO: HASTA EL 13 DE NOVIEMBRE DE 2026, A LAS 23:59</w:t>
      </w:r>
    </w:p>
    <w:p w14:paraId="547B322D" w14:textId="77777777" w:rsidR="005708BB" w:rsidRPr="00ED2FD3" w:rsidRDefault="00822659">
      <w:pPr>
        <w:keepNext/>
        <w:spacing w:before="140" w:after="60" w:line="240" w:lineRule="auto"/>
        <w:rPr>
          <w:b/>
          <w:color w:val="244A78"/>
          <w:sz w:val="28"/>
          <w:szCs w:val="28"/>
          <w:u w:val="single"/>
        </w:rPr>
      </w:pPr>
      <w:r w:rsidRPr="00ED2FD3">
        <w:rPr>
          <w:b/>
          <w:color w:val="244A78"/>
          <w:sz w:val="28"/>
          <w:szCs w:val="28"/>
          <w:u w:val="single"/>
        </w:rPr>
        <w:t>2. Cómo presentar la candidatura</w:t>
      </w:r>
    </w:p>
    <w:p w14:paraId="1540DDEA" w14:textId="77777777" w:rsidR="005708BB" w:rsidRDefault="00822659">
      <w:pPr>
        <w:spacing w:after="60"/>
      </w:pPr>
      <w:r>
        <w:rPr>
          <w:sz w:val="22"/>
        </w:rPr>
        <w:t>Los grupos interesados deberán completar la solicitud de participación en línea antes del cierre del plazo.</w:t>
      </w:r>
    </w:p>
    <w:p w14:paraId="748E0D42" w14:textId="77777777" w:rsidR="00B145B9" w:rsidRDefault="00822659">
      <w:pPr>
        <w:spacing w:line="240" w:lineRule="auto"/>
        <w:rPr>
          <w:b/>
          <w:color w:val="244A78"/>
        </w:rPr>
      </w:pPr>
      <w:r>
        <w:rPr>
          <w:b/>
          <w:color w:val="244A78"/>
        </w:rPr>
        <w:t>Formulario de participación:</w:t>
      </w:r>
    </w:p>
    <w:p w14:paraId="089F801C" w14:textId="77777777" w:rsidR="005708BB" w:rsidRPr="00B145B9" w:rsidRDefault="00822659" w:rsidP="00B145B9">
      <w:pPr>
        <w:spacing w:line="240" w:lineRule="auto"/>
        <w:jc w:val="center"/>
        <w:rPr>
          <w:b/>
          <w:sz w:val="32"/>
          <w:szCs w:val="32"/>
          <w:u w:val="single"/>
        </w:rPr>
      </w:pPr>
      <w:r w:rsidRPr="00B145B9">
        <w:rPr>
          <w:b/>
          <w:color w:val="244A78"/>
          <w:sz w:val="32"/>
          <w:szCs w:val="32"/>
          <w:u w:val="single"/>
        </w:rPr>
        <w:t>https://forms.gle/qbtgsFMiBTittWQQ8</w:t>
      </w:r>
    </w:p>
    <w:p w14:paraId="6A0271A2" w14:textId="77777777" w:rsidR="005708BB" w:rsidRDefault="00822659">
      <w:pPr>
        <w:spacing w:after="40"/>
      </w:pPr>
      <w:r>
        <w:rPr>
          <w:b/>
          <w:sz w:val="22"/>
        </w:rPr>
        <w:t>La solicitud debe incluir:</w:t>
      </w:r>
    </w:p>
    <w:p w14:paraId="7ACE4E48" w14:textId="77777777" w:rsidR="005708BB" w:rsidRDefault="00822659">
      <w:pPr>
        <w:spacing w:after="60" w:line="269" w:lineRule="auto"/>
      </w:pPr>
      <w:r>
        <w:rPr>
          <w:sz w:val="22"/>
        </w:rPr>
        <w:t>• Enlace a un vídeo completo del espectáculo, en formato MP4 y alojado en una plataforma en línea (YouTube, Vimeo u otra). No se admitirán vídeos que requieran descarga previa. El vídeo deberá permanecer accesible, como mínimo, hasta el 6 de diciembre de 2026.</w:t>
      </w:r>
    </w:p>
    <w:p w14:paraId="579E18B7" w14:textId="77777777" w:rsidR="008D7380" w:rsidRDefault="008D7380" w:rsidP="008D7380">
      <w:pPr>
        <w:spacing w:after="0" w:line="269" w:lineRule="auto"/>
        <w:jc w:val="center"/>
        <w:rPr>
          <w:sz w:val="22"/>
        </w:rPr>
      </w:pPr>
      <w:r>
        <w:rPr>
          <w:noProof/>
          <w:lang w:val="es-ES" w:eastAsia="es-ES"/>
        </w:rPr>
        <w:drawing>
          <wp:anchor distT="0" distB="0" distL="114300" distR="114300" simplePos="0" relativeHeight="251658240" behindDoc="1" locked="0" layoutInCell="1" allowOverlap="1" wp14:anchorId="0074FF8D" wp14:editId="237C6F9C">
            <wp:simplePos x="0" y="0"/>
            <wp:positionH relativeFrom="margin">
              <wp:posOffset>1423035</wp:posOffset>
            </wp:positionH>
            <wp:positionV relativeFrom="page">
              <wp:posOffset>6791324</wp:posOffset>
            </wp:positionV>
            <wp:extent cx="4001745" cy="250507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5356" cy="2513595"/>
                    </a:xfrm>
                    <a:prstGeom prst="rect">
                      <a:avLst/>
                    </a:prstGeom>
                    <a:noFill/>
                  </pic:spPr>
                </pic:pic>
              </a:graphicData>
            </a:graphic>
            <wp14:sizeRelH relativeFrom="margin">
              <wp14:pctWidth>0</wp14:pctWidth>
            </wp14:sizeRelH>
            <wp14:sizeRelV relativeFrom="margin">
              <wp14:pctHeight>0</wp14:pctHeight>
            </wp14:sizeRelV>
          </wp:anchor>
        </w:drawing>
      </w:r>
      <w:r w:rsidR="00822659">
        <w:rPr>
          <w:sz w:val="22"/>
        </w:rPr>
        <w:t xml:space="preserve">• La información complementaria solicitada en el formulario. De forma opcional, pueden aportarse reseñas de prensa, fotografías y otros materiales mediante un enlace a una carpeta en línea o enviándolos a </w:t>
      </w:r>
      <w:hyperlink r:id="rId10" w:history="1">
        <w:r w:rsidRPr="003047E5">
          <w:rPr>
            <w:rStyle w:val="Hipervnculo"/>
            <w:sz w:val="22"/>
          </w:rPr>
          <w:t>viajealparnasoprimeractoteatro@gmail.com</w:t>
        </w:r>
      </w:hyperlink>
      <w:r w:rsidR="00822659">
        <w:rPr>
          <w:sz w:val="22"/>
        </w:rPr>
        <w:t>.</w:t>
      </w:r>
    </w:p>
    <w:p w14:paraId="6727085C" w14:textId="77777777" w:rsidR="008D7380" w:rsidRDefault="008D7380" w:rsidP="008D7380">
      <w:pPr>
        <w:spacing w:after="0" w:line="269" w:lineRule="auto"/>
        <w:jc w:val="center"/>
        <w:rPr>
          <w:sz w:val="22"/>
        </w:rPr>
      </w:pPr>
    </w:p>
    <w:p w14:paraId="5F789021" w14:textId="77777777" w:rsidR="008D7380" w:rsidRDefault="008D7380" w:rsidP="008D7380">
      <w:pPr>
        <w:spacing w:after="0" w:line="269" w:lineRule="auto"/>
        <w:jc w:val="center"/>
        <w:rPr>
          <w:sz w:val="22"/>
        </w:rPr>
      </w:pPr>
    </w:p>
    <w:p w14:paraId="2F3E329B" w14:textId="77777777" w:rsidR="008D7380" w:rsidRDefault="008D7380" w:rsidP="008D7380">
      <w:pPr>
        <w:spacing w:after="0" w:line="269" w:lineRule="auto"/>
        <w:jc w:val="center"/>
        <w:rPr>
          <w:sz w:val="22"/>
        </w:rPr>
      </w:pPr>
    </w:p>
    <w:p w14:paraId="00283E60" w14:textId="77777777" w:rsidR="008D7380" w:rsidRDefault="008D7380" w:rsidP="008D7380">
      <w:pPr>
        <w:spacing w:after="0" w:line="269" w:lineRule="auto"/>
        <w:jc w:val="center"/>
        <w:rPr>
          <w:sz w:val="22"/>
        </w:rPr>
      </w:pPr>
    </w:p>
    <w:p w14:paraId="22EDA917" w14:textId="77777777" w:rsidR="008D7380" w:rsidRDefault="008D7380" w:rsidP="008D7380">
      <w:pPr>
        <w:spacing w:after="0" w:line="269" w:lineRule="auto"/>
        <w:jc w:val="center"/>
        <w:rPr>
          <w:sz w:val="22"/>
        </w:rPr>
      </w:pPr>
    </w:p>
    <w:p w14:paraId="127CA463" w14:textId="77777777" w:rsidR="008D7380" w:rsidRDefault="008D7380" w:rsidP="008D7380">
      <w:pPr>
        <w:tabs>
          <w:tab w:val="left" w:pos="5655"/>
        </w:tabs>
        <w:spacing w:after="0" w:line="269" w:lineRule="auto"/>
        <w:rPr>
          <w:sz w:val="22"/>
        </w:rPr>
      </w:pPr>
      <w:r>
        <w:rPr>
          <w:sz w:val="22"/>
        </w:rPr>
        <w:tab/>
      </w:r>
    </w:p>
    <w:p w14:paraId="52BB2156" w14:textId="77777777" w:rsidR="008D7380" w:rsidRDefault="008D7380" w:rsidP="008D7380">
      <w:pPr>
        <w:spacing w:after="0" w:line="269" w:lineRule="auto"/>
        <w:jc w:val="center"/>
        <w:rPr>
          <w:sz w:val="22"/>
        </w:rPr>
      </w:pPr>
    </w:p>
    <w:p w14:paraId="6FFAC2FF" w14:textId="77777777" w:rsidR="008D7380" w:rsidRDefault="008D7380" w:rsidP="008D7380">
      <w:pPr>
        <w:spacing w:after="0" w:line="269" w:lineRule="auto"/>
        <w:jc w:val="center"/>
        <w:rPr>
          <w:sz w:val="22"/>
        </w:rPr>
      </w:pPr>
    </w:p>
    <w:p w14:paraId="021799EA" w14:textId="77777777" w:rsidR="008D7380" w:rsidRDefault="008D7380" w:rsidP="008D7380">
      <w:pPr>
        <w:spacing w:after="0" w:line="269" w:lineRule="auto"/>
        <w:jc w:val="center"/>
        <w:rPr>
          <w:sz w:val="22"/>
        </w:rPr>
      </w:pPr>
    </w:p>
    <w:p w14:paraId="5E78616D" w14:textId="77777777" w:rsidR="008D7380" w:rsidRDefault="008D7380" w:rsidP="008D7380">
      <w:pPr>
        <w:spacing w:after="0" w:line="269" w:lineRule="auto"/>
        <w:jc w:val="center"/>
        <w:rPr>
          <w:sz w:val="22"/>
        </w:rPr>
      </w:pPr>
    </w:p>
    <w:p w14:paraId="4B3E6E03" w14:textId="77777777" w:rsidR="008D7380" w:rsidRDefault="008D7380" w:rsidP="008D7380">
      <w:pPr>
        <w:spacing w:after="0" w:line="269" w:lineRule="auto"/>
        <w:jc w:val="center"/>
        <w:rPr>
          <w:sz w:val="22"/>
        </w:rPr>
      </w:pPr>
    </w:p>
    <w:p w14:paraId="350F4AA6" w14:textId="77777777" w:rsidR="008D7380" w:rsidRDefault="008D7380" w:rsidP="008D7380">
      <w:pPr>
        <w:spacing w:line="240" w:lineRule="auto"/>
        <w:jc w:val="center"/>
        <w:rPr>
          <w:i/>
          <w:color w:val="687684"/>
          <w:sz w:val="18"/>
        </w:rPr>
      </w:pPr>
    </w:p>
    <w:p w14:paraId="26AF88D0" w14:textId="77777777" w:rsidR="008D7380" w:rsidRDefault="008D7380" w:rsidP="008D7380">
      <w:pPr>
        <w:spacing w:line="240" w:lineRule="auto"/>
        <w:jc w:val="center"/>
        <w:rPr>
          <w:i/>
          <w:color w:val="687684"/>
          <w:sz w:val="18"/>
        </w:rPr>
      </w:pPr>
    </w:p>
    <w:p w14:paraId="37206A7B" w14:textId="77777777" w:rsidR="008D7380" w:rsidRDefault="008D7380" w:rsidP="008D7380">
      <w:pPr>
        <w:spacing w:line="240" w:lineRule="auto"/>
        <w:jc w:val="center"/>
      </w:pPr>
      <w:r>
        <w:rPr>
          <w:i/>
          <w:color w:val="687684"/>
          <w:sz w:val="18"/>
        </w:rPr>
        <w:t>Trofeo del Premio Regional «El Lugar de la Mancha»</w:t>
      </w:r>
    </w:p>
    <w:p w14:paraId="71A1BF21" w14:textId="77777777" w:rsidR="005708BB" w:rsidRDefault="00822659" w:rsidP="008D7380">
      <w:pPr>
        <w:spacing w:after="0" w:line="269" w:lineRule="auto"/>
        <w:jc w:val="center"/>
      </w:pPr>
      <w:r>
        <w:br w:type="page"/>
      </w:r>
    </w:p>
    <w:p w14:paraId="652E5C02" w14:textId="77777777" w:rsidR="005708BB" w:rsidRPr="00ED2FD3" w:rsidRDefault="00822659">
      <w:pPr>
        <w:keepNext/>
        <w:spacing w:before="140" w:after="60" w:line="240" w:lineRule="auto"/>
        <w:rPr>
          <w:b/>
          <w:color w:val="244A78"/>
          <w:sz w:val="28"/>
          <w:szCs w:val="28"/>
          <w:u w:val="single"/>
        </w:rPr>
      </w:pPr>
      <w:r w:rsidRPr="00ED2FD3">
        <w:rPr>
          <w:b/>
          <w:color w:val="244A78"/>
          <w:sz w:val="28"/>
          <w:szCs w:val="28"/>
          <w:u w:val="single"/>
        </w:rPr>
        <w:t>3. Selección y representación</w:t>
      </w:r>
    </w:p>
    <w:p w14:paraId="3E8C9EB4" w14:textId="77777777" w:rsidR="005708BB" w:rsidRDefault="00822659">
      <w:pPr>
        <w:spacing w:after="80"/>
      </w:pPr>
      <w:r>
        <w:rPr>
          <w:sz w:val="22"/>
        </w:rPr>
        <w:t>La Comisión Organizadora comunicará el resultado de la selección a todos los grupos. El grupo seleccionado deberá confirmar su participación en un plazo máximo de tres días.</w:t>
      </w:r>
    </w:p>
    <w:p w14:paraId="33B14166" w14:textId="77777777" w:rsidR="005708BB" w:rsidRDefault="00822659">
      <w:pPr>
        <w:spacing w:after="80"/>
      </w:pPr>
      <w:r>
        <w:rPr>
          <w:sz w:val="22"/>
        </w:rPr>
        <w:t>La representación se celebrará, si las condiciones lo permiten, en el Teatro Auditorio de Argamasilla de Alba el 30 de enero de 2027. El grupo dispondrá de todo el día para el montaje y el desmontaje, que correrán por su cuenta. La organización aportará un técnico de iluminación y sonido.</w:t>
      </w:r>
    </w:p>
    <w:p w14:paraId="3226B003" w14:textId="77777777" w:rsidR="005708BB" w:rsidRDefault="00822659">
      <w:pPr>
        <w:spacing w:after="80"/>
      </w:pPr>
      <w:r>
        <w:rPr>
          <w:sz w:val="22"/>
        </w:rPr>
        <w:t>Una vez concretada la actuación, el grupo recibirá información sobre el equipamiento disponible. Deberá remitir a la organización, con al menos quince días de antelación, el rider técnico y el plano de iluminación.</w:t>
      </w:r>
    </w:p>
    <w:p w14:paraId="113B2149" w14:textId="77777777" w:rsidR="005708BB" w:rsidRPr="00ED2FD3" w:rsidRDefault="00822659">
      <w:pPr>
        <w:keepNext/>
        <w:spacing w:before="140" w:after="60" w:line="240" w:lineRule="auto"/>
        <w:rPr>
          <w:b/>
          <w:color w:val="244A78"/>
          <w:sz w:val="28"/>
          <w:szCs w:val="28"/>
          <w:u w:val="single"/>
        </w:rPr>
      </w:pPr>
      <w:r w:rsidRPr="00ED2FD3">
        <w:rPr>
          <w:b/>
          <w:color w:val="244A78"/>
          <w:sz w:val="28"/>
          <w:szCs w:val="28"/>
          <w:u w:val="single"/>
        </w:rPr>
        <w:t>4. Derechos y obligaciones</w:t>
      </w:r>
    </w:p>
    <w:p w14:paraId="247897DB" w14:textId="77777777" w:rsidR="005708BB" w:rsidRDefault="00822659">
      <w:pPr>
        <w:spacing w:after="80"/>
      </w:pPr>
      <w:r>
        <w:rPr>
          <w:sz w:val="22"/>
        </w:rPr>
        <w:t>Los derechos de autor correrán a cargo de la organización. Los grupos deberán indicar en la solicitud si la obra genera dichos derechos. El resto de permisos, cuotas y obligaciones que correspondan al grupo serán responsabilidad del propio grupo.</w:t>
      </w:r>
    </w:p>
    <w:p w14:paraId="41667816" w14:textId="77777777" w:rsidR="005708BB" w:rsidRPr="00ED2FD3" w:rsidRDefault="00822659">
      <w:pPr>
        <w:keepNext/>
        <w:spacing w:before="140" w:after="60" w:line="240" w:lineRule="auto"/>
        <w:rPr>
          <w:b/>
          <w:color w:val="244A78"/>
          <w:sz w:val="28"/>
          <w:szCs w:val="28"/>
          <w:u w:val="single"/>
        </w:rPr>
      </w:pPr>
      <w:r w:rsidRPr="00ED2FD3">
        <w:rPr>
          <w:b/>
          <w:color w:val="244A78"/>
          <w:sz w:val="28"/>
          <w:szCs w:val="28"/>
          <w:u w:val="single"/>
        </w:rPr>
        <w:t>5. Otras condiciones</w:t>
      </w:r>
    </w:p>
    <w:p w14:paraId="1319C16E" w14:textId="77777777" w:rsidR="005708BB" w:rsidRDefault="00822659">
      <w:pPr>
        <w:spacing w:after="80"/>
      </w:pPr>
      <w:r>
        <w:rPr>
          <w:sz w:val="22"/>
        </w:rPr>
        <w:t>El premio no podrá declararse desierto ni compartirse. La documentación recibida quedará en poder de la Comisión Organizadora y podrá utilizarse como soporte publicitario.</w:t>
      </w:r>
    </w:p>
    <w:p w14:paraId="5E1E5FD7" w14:textId="77777777" w:rsidR="005708BB" w:rsidRDefault="00822659">
      <w:pPr>
        <w:spacing w:after="80"/>
      </w:pPr>
      <w:r>
        <w:rPr>
          <w:sz w:val="22"/>
        </w:rPr>
        <w:t>La participación implica la aceptación de estas condiciones. La Comisión Organizadora resolverá las circunstancias no previstas y sus decisiones serán inapelables. Se reserva el derecho a modificar las bases por circunstancias ajenas a la organización o por causas de fuerza mayor.</w:t>
      </w:r>
    </w:p>
    <w:p w14:paraId="4E4FB4DD" w14:textId="77777777" w:rsidR="005708BB" w:rsidRDefault="00822659">
      <w:pPr>
        <w:spacing w:after="80"/>
      </w:pPr>
      <w:r>
        <w:rPr>
          <w:sz w:val="22"/>
        </w:rPr>
        <w:t>Las modificaciones y la información relevante se publicarán en www.argamasilladealba.es y en el blog de Viaje al Parnaso: teatroviajealparnaso.blogspot.com.es.</w:t>
      </w:r>
    </w:p>
    <w:p w14:paraId="62DA627E" w14:textId="77777777" w:rsidR="005708BB" w:rsidRPr="00ED2FD3" w:rsidRDefault="00822659">
      <w:pPr>
        <w:keepNext/>
        <w:spacing w:before="140" w:after="60" w:line="240" w:lineRule="auto"/>
        <w:rPr>
          <w:b/>
          <w:color w:val="244A78"/>
          <w:sz w:val="28"/>
          <w:szCs w:val="28"/>
          <w:u w:val="single"/>
        </w:rPr>
      </w:pPr>
      <w:r w:rsidRPr="00ED2FD3">
        <w:rPr>
          <w:b/>
          <w:color w:val="244A78"/>
          <w:sz w:val="28"/>
          <w:szCs w:val="28"/>
          <w:u w:val="single"/>
        </w:rPr>
        <w:t>6. Contacto</w:t>
      </w:r>
    </w:p>
    <w:p w14:paraId="6F015E4D" w14:textId="77777777" w:rsidR="005708BB" w:rsidRDefault="00822659">
      <w:pPr>
        <w:spacing w:after="60"/>
        <w:rPr>
          <w:sz w:val="22"/>
        </w:rPr>
      </w:pPr>
      <w:r>
        <w:rPr>
          <w:sz w:val="22"/>
        </w:rPr>
        <w:t xml:space="preserve">Primer Acto Teatro · María Eugenia · 699 08 26 31 · </w:t>
      </w:r>
      <w:hyperlink r:id="rId11" w:history="1">
        <w:r w:rsidR="00ED2FD3" w:rsidRPr="003047E5">
          <w:rPr>
            <w:rStyle w:val="Hipervnculo"/>
            <w:sz w:val="22"/>
          </w:rPr>
          <w:t>primeractoteatro@gmail.com</w:t>
        </w:r>
      </w:hyperlink>
    </w:p>
    <w:p w14:paraId="228BAAB5" w14:textId="77777777" w:rsidR="00B145B9" w:rsidRDefault="00B145B9">
      <w:pPr>
        <w:spacing w:after="60"/>
        <w:rPr>
          <w:sz w:val="22"/>
        </w:rPr>
      </w:pPr>
    </w:p>
    <w:p w14:paraId="6320A975" w14:textId="77777777" w:rsidR="00B145B9" w:rsidRDefault="00B145B9">
      <w:pPr>
        <w:spacing w:after="60"/>
        <w:rPr>
          <w:sz w:val="22"/>
        </w:rPr>
      </w:pPr>
    </w:p>
    <w:p w14:paraId="7711E72F" w14:textId="77777777" w:rsidR="00B145B9" w:rsidRDefault="00B145B9">
      <w:pPr>
        <w:spacing w:after="60"/>
        <w:rPr>
          <w:sz w:val="22"/>
        </w:rPr>
      </w:pPr>
    </w:p>
    <w:p w14:paraId="04DEF5AE" w14:textId="77777777" w:rsidR="00B145B9" w:rsidRDefault="00B145B9">
      <w:pPr>
        <w:spacing w:after="60"/>
        <w:rPr>
          <w:sz w:val="22"/>
        </w:rPr>
      </w:pPr>
    </w:p>
    <w:p w14:paraId="7883D492" w14:textId="77777777" w:rsidR="00B145B9" w:rsidRDefault="00B145B9">
      <w:pPr>
        <w:spacing w:after="60"/>
        <w:rPr>
          <w:sz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826"/>
        <w:gridCol w:w="2407"/>
        <w:gridCol w:w="2407"/>
      </w:tblGrid>
      <w:tr w:rsidR="00B145B9" w14:paraId="329C70BE" w14:textId="77777777" w:rsidTr="00B145B9">
        <w:tc>
          <w:tcPr>
            <w:tcW w:w="988" w:type="dxa"/>
          </w:tcPr>
          <w:p w14:paraId="747EE65D" w14:textId="77777777" w:rsidR="00B145B9" w:rsidRDefault="00B145B9">
            <w:pPr>
              <w:spacing w:after="60"/>
              <w:rPr>
                <w:sz w:val="22"/>
              </w:rPr>
            </w:pPr>
          </w:p>
        </w:tc>
        <w:tc>
          <w:tcPr>
            <w:tcW w:w="3826" w:type="dxa"/>
          </w:tcPr>
          <w:p w14:paraId="43586B41" w14:textId="77777777" w:rsidR="00B145B9" w:rsidRDefault="00B145B9" w:rsidP="00B145B9">
            <w:pPr>
              <w:spacing w:after="60"/>
              <w:jc w:val="center"/>
              <w:rPr>
                <w:sz w:val="22"/>
              </w:rPr>
            </w:pPr>
            <w:r>
              <w:rPr>
                <w:noProof/>
                <w:sz w:val="22"/>
                <w:lang w:val="es-ES" w:eastAsia="es-ES"/>
              </w:rPr>
              <w:drawing>
                <wp:inline distT="0" distB="0" distL="0" distR="0" wp14:anchorId="77D26DAA" wp14:editId="5EC60EBA">
                  <wp:extent cx="1172020" cy="602153"/>
                  <wp:effectExtent l="0" t="0" r="9525"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yto azul.jpg"/>
                          <pic:cNvPicPr/>
                        </pic:nvPicPr>
                        <pic:blipFill>
                          <a:blip r:embed="rId12">
                            <a:extLst>
                              <a:ext uri="{28A0092B-C50C-407E-A947-70E740481C1C}">
                                <a14:useLocalDpi xmlns:a14="http://schemas.microsoft.com/office/drawing/2010/main" val="0"/>
                              </a:ext>
                            </a:extLst>
                          </a:blip>
                          <a:stretch>
                            <a:fillRect/>
                          </a:stretch>
                        </pic:blipFill>
                        <pic:spPr>
                          <a:xfrm>
                            <a:off x="0" y="0"/>
                            <a:ext cx="1232899" cy="633431"/>
                          </a:xfrm>
                          <a:prstGeom prst="rect">
                            <a:avLst/>
                          </a:prstGeom>
                        </pic:spPr>
                      </pic:pic>
                    </a:graphicData>
                  </a:graphic>
                </wp:inline>
              </w:drawing>
            </w:r>
          </w:p>
        </w:tc>
        <w:tc>
          <w:tcPr>
            <w:tcW w:w="2407" w:type="dxa"/>
          </w:tcPr>
          <w:p w14:paraId="321784FD" w14:textId="77777777" w:rsidR="00B145B9" w:rsidRDefault="00B145B9">
            <w:pPr>
              <w:spacing w:after="60"/>
              <w:rPr>
                <w:sz w:val="22"/>
              </w:rPr>
            </w:pPr>
            <w:r>
              <w:rPr>
                <w:noProof/>
                <w:sz w:val="22"/>
                <w:lang w:val="es-ES" w:eastAsia="es-ES"/>
              </w:rPr>
              <w:drawing>
                <wp:inline distT="0" distB="0" distL="0" distR="0" wp14:anchorId="6F2FD04E" wp14:editId="18573F44">
                  <wp:extent cx="810869" cy="533400"/>
                  <wp:effectExtent l="0" t="0" r="889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IMER ACTO TEATRO.PNG"/>
                          <pic:cNvPicPr/>
                        </pic:nvPicPr>
                        <pic:blipFill>
                          <a:blip r:embed="rId13">
                            <a:extLst>
                              <a:ext uri="{28A0092B-C50C-407E-A947-70E740481C1C}">
                                <a14:useLocalDpi xmlns:a14="http://schemas.microsoft.com/office/drawing/2010/main" val="0"/>
                              </a:ext>
                            </a:extLst>
                          </a:blip>
                          <a:stretch>
                            <a:fillRect/>
                          </a:stretch>
                        </pic:blipFill>
                        <pic:spPr>
                          <a:xfrm>
                            <a:off x="0" y="0"/>
                            <a:ext cx="831499" cy="546971"/>
                          </a:xfrm>
                          <a:prstGeom prst="rect">
                            <a:avLst/>
                          </a:prstGeom>
                        </pic:spPr>
                      </pic:pic>
                    </a:graphicData>
                  </a:graphic>
                </wp:inline>
              </w:drawing>
            </w:r>
          </w:p>
        </w:tc>
        <w:tc>
          <w:tcPr>
            <w:tcW w:w="2407" w:type="dxa"/>
          </w:tcPr>
          <w:p w14:paraId="4B55B8B9" w14:textId="77777777" w:rsidR="00B145B9" w:rsidRDefault="00B145B9">
            <w:pPr>
              <w:spacing w:after="60"/>
              <w:rPr>
                <w:sz w:val="22"/>
              </w:rPr>
            </w:pPr>
          </w:p>
        </w:tc>
      </w:tr>
    </w:tbl>
    <w:p w14:paraId="369DF334" w14:textId="77777777" w:rsidR="00ED2FD3" w:rsidRPr="00B145B9" w:rsidRDefault="00771935" w:rsidP="00771935">
      <w:pPr>
        <w:widowControl w:val="0"/>
        <w:autoSpaceDE w:val="0"/>
        <w:autoSpaceDN w:val="0"/>
        <w:adjustRightInd w:val="0"/>
        <w:spacing w:line="231" w:lineRule="atLeast"/>
        <w:rPr>
          <w:sz w:val="28"/>
          <w:szCs w:val="28"/>
        </w:rPr>
      </w:pPr>
      <w:r w:rsidRPr="00771935">
        <w:rPr>
          <w:b/>
          <w:color w:val="244A78"/>
          <w:sz w:val="18"/>
        </w:rPr>
        <w:t>Organizan:</w:t>
      </w:r>
      <w:r w:rsidRPr="00A55CE6">
        <w:rPr>
          <w:rFonts w:ascii="Trebuchet MS" w:hAnsi="Trebuchet MS" w:cs="Trebuchet MS"/>
        </w:rPr>
        <w:t xml:space="preserve"> </w:t>
      </w:r>
      <w:r w:rsidR="00B145B9" w:rsidRPr="00B145B9">
        <w:rPr>
          <w:noProof/>
          <w:sz w:val="28"/>
          <w:szCs w:val="28"/>
          <w:lang w:val="es-ES" w:eastAsia="es-ES"/>
        </w:rPr>
        <w:t>Ayuntamiento de Argamasilla de Alba y Primer Acto Teatro</w:t>
      </w:r>
    </w:p>
    <w:p w14:paraId="6487E4FC" w14:textId="77777777" w:rsidR="005708BB" w:rsidRDefault="00822659">
      <w:pPr>
        <w:spacing w:before="40" w:after="40" w:line="240" w:lineRule="auto"/>
        <w:jc w:val="center"/>
      </w:pPr>
      <w:r>
        <w:rPr>
          <w:b/>
          <w:color w:val="244A78"/>
          <w:sz w:val="18"/>
        </w:rPr>
        <w:t>COLABORAN</w:t>
      </w:r>
    </w:p>
    <w:p w14:paraId="4C68823F" w14:textId="77777777" w:rsidR="005708BB" w:rsidRDefault="00822659">
      <w:pPr>
        <w:spacing w:after="20" w:line="240" w:lineRule="auto"/>
        <w:jc w:val="center"/>
      </w:pPr>
      <w:r>
        <w:rPr>
          <w:noProof/>
          <w:lang w:val="es-ES" w:eastAsia="es-ES"/>
        </w:rPr>
        <w:drawing>
          <wp:inline distT="0" distB="0" distL="0" distR="0" wp14:anchorId="6622E200" wp14:editId="63451315">
            <wp:extent cx="622624" cy="157469"/>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globalcaja.png"/>
                    <pic:cNvPicPr/>
                  </pic:nvPicPr>
                  <pic:blipFill>
                    <a:blip r:embed="rId14"/>
                    <a:stretch>
                      <a:fillRect/>
                    </a:stretch>
                  </pic:blipFill>
                  <pic:spPr>
                    <a:xfrm>
                      <a:off x="0" y="0"/>
                      <a:ext cx="648451" cy="164001"/>
                    </a:xfrm>
                    <a:prstGeom prst="rect">
                      <a:avLst/>
                    </a:prstGeom>
                  </pic:spPr>
                </pic:pic>
              </a:graphicData>
            </a:graphic>
          </wp:inline>
        </w:drawing>
      </w:r>
      <w:r>
        <w:rPr>
          <w:sz w:val="16"/>
        </w:rPr>
        <w:t xml:space="preserve">   </w:t>
      </w:r>
      <w:r>
        <w:rPr>
          <w:noProof/>
          <w:lang w:val="es-ES" w:eastAsia="es-ES"/>
        </w:rPr>
        <w:drawing>
          <wp:inline distT="0" distB="0" distL="0" distR="0" wp14:anchorId="6BF9FAD9" wp14:editId="70193816">
            <wp:extent cx="573617" cy="205178"/>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assion_fruits_clean.jpg"/>
                    <pic:cNvPicPr/>
                  </pic:nvPicPr>
                  <pic:blipFill>
                    <a:blip r:embed="rId15"/>
                    <a:stretch>
                      <a:fillRect/>
                    </a:stretch>
                  </pic:blipFill>
                  <pic:spPr>
                    <a:xfrm>
                      <a:off x="0" y="0"/>
                      <a:ext cx="586786" cy="209888"/>
                    </a:xfrm>
                    <a:prstGeom prst="rect">
                      <a:avLst/>
                    </a:prstGeom>
                  </pic:spPr>
                </pic:pic>
              </a:graphicData>
            </a:graphic>
          </wp:inline>
        </w:drawing>
      </w:r>
      <w:r>
        <w:rPr>
          <w:sz w:val="16"/>
        </w:rPr>
        <w:t xml:space="preserve">   </w:t>
      </w:r>
      <w:r>
        <w:rPr>
          <w:noProof/>
          <w:lang w:val="es-ES" w:eastAsia="es-ES"/>
        </w:rPr>
        <w:drawing>
          <wp:inline distT="0" distB="0" distL="0" distR="0" wp14:anchorId="12899B5B" wp14:editId="4419B32C">
            <wp:extent cx="936000" cy="2296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uros-reale.png"/>
                    <pic:cNvPicPr/>
                  </pic:nvPicPr>
                  <pic:blipFill>
                    <a:blip r:embed="rId16"/>
                    <a:stretch>
                      <a:fillRect/>
                    </a:stretch>
                  </pic:blipFill>
                  <pic:spPr>
                    <a:xfrm>
                      <a:off x="0" y="0"/>
                      <a:ext cx="936000" cy="229658"/>
                    </a:xfrm>
                    <a:prstGeom prst="rect">
                      <a:avLst/>
                    </a:prstGeom>
                  </pic:spPr>
                </pic:pic>
              </a:graphicData>
            </a:graphic>
          </wp:inline>
        </w:drawing>
      </w:r>
      <w:r>
        <w:rPr>
          <w:sz w:val="16"/>
        </w:rPr>
        <w:t xml:space="preserve">   </w:t>
      </w:r>
    </w:p>
    <w:p w14:paraId="60597789" w14:textId="77777777" w:rsidR="005708BB" w:rsidRDefault="00822659">
      <w:pPr>
        <w:spacing w:before="40" w:after="0" w:line="240" w:lineRule="auto"/>
        <w:jc w:val="center"/>
      </w:pPr>
      <w:r>
        <w:rPr>
          <w:noProof/>
          <w:lang w:val="es-ES" w:eastAsia="es-ES"/>
        </w:rPr>
        <w:drawing>
          <wp:inline distT="0" distB="0" distL="0" distR="0" wp14:anchorId="28FB72E8" wp14:editId="5173F28A">
            <wp:extent cx="4860000" cy="161841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amasilla de Alba_ Historias entre molinos y campos.png"/>
                    <pic:cNvPicPr/>
                  </pic:nvPicPr>
                  <pic:blipFill>
                    <a:blip r:embed="rId17"/>
                    <a:stretch>
                      <a:fillRect/>
                    </a:stretch>
                  </pic:blipFill>
                  <pic:spPr>
                    <a:xfrm>
                      <a:off x="0" y="0"/>
                      <a:ext cx="4860000" cy="1618418"/>
                    </a:xfrm>
                    <a:prstGeom prst="rect">
                      <a:avLst/>
                    </a:prstGeom>
                  </pic:spPr>
                </pic:pic>
              </a:graphicData>
            </a:graphic>
          </wp:inline>
        </w:drawing>
      </w:r>
    </w:p>
    <w:sectPr w:rsidR="005708BB" w:rsidSect="00B145B9">
      <w:footerReference w:type="default" r:id="rId18"/>
      <w:pgSz w:w="11906" w:h="16838"/>
      <w:pgMar w:top="822" w:right="1134" w:bottom="709" w:left="1134" w:header="198"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DF2B" w14:textId="77777777" w:rsidR="00822659" w:rsidRDefault="00822659">
      <w:pPr>
        <w:spacing w:after="0" w:line="240" w:lineRule="auto"/>
      </w:pPr>
      <w:r>
        <w:separator/>
      </w:r>
    </w:p>
  </w:endnote>
  <w:endnote w:type="continuationSeparator" w:id="0">
    <w:p w14:paraId="472E14C9" w14:textId="77777777" w:rsidR="00822659" w:rsidRDefault="0082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jaVu Sans">
    <w:altName w:val="Times New Roman"/>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B8D4" w14:textId="77777777" w:rsidR="005708BB" w:rsidRDefault="00B145B9">
    <w:pPr>
      <w:pStyle w:val="Piedepgina"/>
    </w:pPr>
    <w:r w:rsidRPr="00B145B9">
      <w:rPr>
        <w:sz w:val="20"/>
        <w:szCs w:val="20"/>
      </w:rPr>
      <w:t xml:space="preserve">VIAJE AL PARNASO </w:t>
    </w:r>
    <w:r w:rsidRPr="00B145B9">
      <w:rPr>
        <w:sz w:val="18"/>
        <w:szCs w:val="18"/>
      </w:rPr>
      <w:t>2027 “El lugar donde nacen las historias”</w:t>
    </w:r>
    <w:r w:rsidR="008D7380">
      <w:rPr>
        <w:sz w:val="18"/>
        <w:szCs w:val="18"/>
      </w:rPr>
      <w:t xml:space="preserve"> XIII Premio Regional de Teatro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C61D0" w14:textId="77777777" w:rsidR="00822659" w:rsidRDefault="00822659">
      <w:pPr>
        <w:spacing w:after="0" w:line="240" w:lineRule="auto"/>
      </w:pPr>
      <w:r>
        <w:separator/>
      </w:r>
    </w:p>
  </w:footnote>
  <w:footnote w:type="continuationSeparator" w:id="0">
    <w:p w14:paraId="6CC4F8A6" w14:textId="77777777" w:rsidR="00822659" w:rsidRDefault="008226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301F6446"/>
    <w:multiLevelType w:val="hybridMultilevel"/>
    <w:tmpl w:val="C4E40C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57101654">
    <w:abstractNumId w:val="8"/>
  </w:num>
  <w:num w:numId="2" w16cid:durableId="729615416">
    <w:abstractNumId w:val="6"/>
  </w:num>
  <w:num w:numId="3" w16cid:durableId="2020349746">
    <w:abstractNumId w:val="5"/>
  </w:num>
  <w:num w:numId="4" w16cid:durableId="262227320">
    <w:abstractNumId w:val="4"/>
  </w:num>
  <w:num w:numId="5" w16cid:durableId="782459849">
    <w:abstractNumId w:val="7"/>
  </w:num>
  <w:num w:numId="6" w16cid:durableId="1235774507">
    <w:abstractNumId w:val="3"/>
  </w:num>
  <w:num w:numId="7" w16cid:durableId="1557625450">
    <w:abstractNumId w:val="2"/>
  </w:num>
  <w:num w:numId="8" w16cid:durableId="1733114510">
    <w:abstractNumId w:val="1"/>
  </w:num>
  <w:num w:numId="9" w16cid:durableId="1189181771">
    <w:abstractNumId w:val="0"/>
  </w:num>
  <w:num w:numId="10" w16cid:durableId="3031276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6212"/>
    <w:rsid w:val="005708BB"/>
    <w:rsid w:val="006F42C4"/>
    <w:rsid w:val="00771935"/>
    <w:rsid w:val="00822659"/>
    <w:rsid w:val="008D7380"/>
    <w:rsid w:val="00AA1D8D"/>
    <w:rsid w:val="00B145B9"/>
    <w:rsid w:val="00B47730"/>
    <w:rsid w:val="00CB0664"/>
    <w:rsid w:val="00ED2F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E17C94"/>
  <w14:defaultImageDpi w14:val="300"/>
  <w15:docId w15:val="{76D32B95-6D70-4C5F-81FD-A2F68E78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DejaVu Sans" w:eastAsia="DejaVu Sans" w:hAnsi="DejaVu Sans"/>
      <w:color w:val="263746"/>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ED2F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4.PNG" /><Relationship Id="rId1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3.jpg" /><Relationship Id="rId17" Type="http://schemas.openxmlformats.org/officeDocument/2006/relationships/image" Target="media/image8.png" /><Relationship Id="rId2" Type="http://schemas.openxmlformats.org/officeDocument/2006/relationships/numbering" Target="numbering.xml" /><Relationship Id="rId16" Type="http://schemas.openxmlformats.org/officeDocument/2006/relationships/image" Target="media/image7.png" /><Relationship Id="rId20"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mailto:primeractoteatro@gmail.com" TargetMode="External" /><Relationship Id="rId5" Type="http://schemas.openxmlformats.org/officeDocument/2006/relationships/webSettings" Target="webSettings.xml" /><Relationship Id="rId15" Type="http://schemas.openxmlformats.org/officeDocument/2006/relationships/image" Target="media/image6.jpg" /><Relationship Id="rId10" Type="http://schemas.openxmlformats.org/officeDocument/2006/relationships/hyperlink" Target="mailto:viajealparnasoprimeractoteatro@gmail.com" TargetMode="External" /><Relationship Id="rId19"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C10A4-60B8-4378-8F71-5C76C0F1BD5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536</Words>
  <Characters>2951</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XIII Premio Regional El Lugar de la Mancha 2027</vt:lpstr>
      <vt:lpstr/>
    </vt:vector>
  </TitlesOfParts>
  <Manager/>
  <Company/>
  <LinksUpToDate>false</LinksUpToDate>
  <CharactersWithSpaces>3481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XIII Premio Regional El Lugar de la Mancha 2027</dc:title>
  <dc:subject>Bases de participación</dc:subject>
  <dc:creator>Primer Acto Teatro</dc:creator>
  <cp:keywords/>
  <dc:description>generated by python-docx</dc:description>
  <cp:lastModifiedBy>Antonio Bellón</cp:lastModifiedBy>
  <cp:revision>2</cp:revision>
  <dcterms:created xsi:type="dcterms:W3CDTF">2026-10-29T12:35:00Z</dcterms:created>
  <dcterms:modified xsi:type="dcterms:W3CDTF">2026-10-29T12:35:00Z</dcterms:modified>
  <cp:category/>
</cp:coreProperties>
</file>